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A0" w:rsidRDefault="00BE1191">
      <w:r>
        <w:t>HR61C6515</w:t>
      </w:r>
    </w:p>
    <w:p w:rsidR="00BE1191" w:rsidRDefault="00BE1191">
      <w:r>
        <w:t>Mahindera Bolero Pick up 2015</w:t>
      </w:r>
    </w:p>
    <w:p w:rsidR="00BE1191" w:rsidRDefault="00BE1191">
      <w:r>
        <w:t>With rc 2,70,000/-</w:t>
      </w:r>
    </w:p>
    <w:p w:rsidR="00BE1191" w:rsidRDefault="00BE1191">
      <w:r>
        <w:t>Without rc 1,50,000/-</w:t>
      </w:r>
    </w:p>
    <w:p w:rsidR="00BE1191" w:rsidRDefault="00BE1191">
      <w:r>
        <w:t>Vehicle lying at Bhiwani.</w:t>
      </w:r>
      <w:bookmarkStart w:id="0" w:name="_GoBack"/>
      <w:bookmarkEnd w:id="0"/>
    </w:p>
    <w:sectPr w:rsidR="00BE1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191"/>
    <w:rsid w:val="00193CA0"/>
    <w:rsid w:val="00BE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2016-05-03T10:05:00Z</dcterms:created>
  <dcterms:modified xsi:type="dcterms:W3CDTF">2016-05-03T10:07:00Z</dcterms:modified>
</cp:coreProperties>
</file>