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380" w:rsidRDefault="001A74E5" w:rsidP="00C37152">
      <w:r>
        <w:t>HR32G2233</w:t>
      </w:r>
    </w:p>
    <w:p w:rsidR="001A74E5" w:rsidRDefault="001A74E5" w:rsidP="00C37152"/>
    <w:p w:rsidR="001A74E5" w:rsidRPr="00C37152" w:rsidRDefault="001A74E5" w:rsidP="00C37152">
      <w:r>
        <w:t>Without  RC      Rs. 75000/-</w:t>
      </w:r>
      <w:bookmarkStart w:id="0" w:name="_GoBack"/>
      <w:bookmarkEnd w:id="0"/>
    </w:p>
    <w:sectPr w:rsidR="001A74E5" w:rsidRPr="00C37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152"/>
    <w:rsid w:val="001A74E5"/>
    <w:rsid w:val="00881380"/>
    <w:rsid w:val="00C3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2015-06-18T09:48:00Z</dcterms:created>
  <dcterms:modified xsi:type="dcterms:W3CDTF">2015-06-18T12:27:00Z</dcterms:modified>
</cp:coreProperties>
</file>