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814" w:rsidRDefault="00550814" w:rsidP="00550814">
      <w:pPr>
        <w:jc w:val="center"/>
      </w:pPr>
      <w:r>
        <w:t>RJ13CA/8955</w:t>
      </w:r>
      <w:bookmarkStart w:id="0" w:name="_GoBack"/>
      <w:bookmarkEnd w:id="0"/>
    </w:p>
    <w:p w:rsidR="00157BC8" w:rsidRDefault="00550814" w:rsidP="00550814">
      <w:pPr>
        <w:jc w:val="center"/>
      </w:pPr>
      <w:r>
        <w:t>WITH RC =  RS.  180000/-</w:t>
      </w:r>
    </w:p>
    <w:p w:rsidR="00550814" w:rsidRDefault="00550814" w:rsidP="00550814">
      <w:pPr>
        <w:jc w:val="center"/>
      </w:pPr>
      <w:r>
        <w:t>WITHOUT RC= Rs. 80000/-</w:t>
      </w:r>
    </w:p>
    <w:sectPr w:rsidR="00550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14"/>
    <w:rsid w:val="00157BC8"/>
    <w:rsid w:val="0055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2015-01-31T13:13:00Z</dcterms:created>
  <dcterms:modified xsi:type="dcterms:W3CDTF">2015-01-31T13:14:00Z</dcterms:modified>
</cp:coreProperties>
</file>