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23" w:rsidRDefault="00C53B4B">
      <w:r>
        <w:t>EXPECTED PRICE SHOUD BE RS. 25,000.00 WITHOUT R.C.</w:t>
      </w:r>
    </w:p>
    <w:sectPr w:rsidR="007C5A23" w:rsidSect="007C5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53B4B"/>
    <w:rsid w:val="00623040"/>
    <w:rsid w:val="007C5A23"/>
    <w:rsid w:val="00C53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>BPC</Company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2013-12-23T07:29:00Z</dcterms:created>
  <dcterms:modified xsi:type="dcterms:W3CDTF">2013-12-23T07:29:00Z</dcterms:modified>
</cp:coreProperties>
</file>