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Pr="006513CE" w:rsidRDefault="006513CE">
      <w:pPr>
        <w:rPr>
          <w:sz w:val="72"/>
          <w:szCs w:val="72"/>
        </w:rPr>
      </w:pPr>
      <w:r w:rsidRPr="006513CE">
        <w:rPr>
          <w:sz w:val="72"/>
          <w:szCs w:val="72"/>
        </w:rPr>
        <w:t>PLEASE GIVE YOUR QUOTATION WITHOUT R.C. ALSO</w:t>
      </w:r>
    </w:p>
    <w:sectPr w:rsidR="007C5A23" w:rsidRPr="006513CE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6513CE"/>
    <w:rsid w:val="006513CE"/>
    <w:rsid w:val="007C5A23"/>
    <w:rsid w:val="00EE0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>BPC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2</cp:revision>
  <dcterms:created xsi:type="dcterms:W3CDTF">2013-11-08T08:49:00Z</dcterms:created>
  <dcterms:modified xsi:type="dcterms:W3CDTF">2013-11-08T08:50:00Z</dcterms:modified>
</cp:coreProperties>
</file>